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DD1A8FE" w:rsidP="3DD1A8FE" w:rsidRDefault="3DD1A8FE" w14:paraId="11C55956" w14:textId="73B25326">
      <w:pPr>
        <w:spacing w:after="160" w:line="240" w:lineRule="auto"/>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3DD1A8FE" w:rsidR="3DD1A8FE">
        <w:rPr>
          <w:rFonts w:ascii="Segoe UI" w:hAnsi="Segoe UI" w:eastAsia="Segoe UI" w:cs="Segoe UI"/>
          <w:b w:val="1"/>
          <w:bCs w:val="1"/>
          <w:i w:val="0"/>
          <w:iCs w:val="0"/>
          <w:caps w:val="0"/>
          <w:smallCaps w:val="0"/>
          <w:noProof w:val="0"/>
          <w:color w:val="000000" w:themeColor="text1" w:themeTint="FF" w:themeShade="FF"/>
          <w:sz w:val="24"/>
          <w:szCs w:val="24"/>
          <w:lang w:val="en-GB"/>
        </w:rPr>
        <w:t>Entry Requirements</w:t>
      </w:r>
    </w:p>
    <w:p w:rsidR="3DD1A8FE" w:rsidP="3DD1A8FE" w:rsidRDefault="3DD1A8FE" w14:paraId="5528A382" w14:textId="124DF17C">
      <w:pPr>
        <w:spacing w:after="160" w:line="240" w:lineRule="auto"/>
        <w:jc w:val="both"/>
        <w:rPr>
          <w:rFonts w:ascii="Segoe UI" w:hAnsi="Segoe UI" w:eastAsia="Segoe UI" w:cs="Segoe UI"/>
          <w:b w:val="0"/>
          <w:bCs w:val="0"/>
          <w:i w:val="0"/>
          <w:iCs w:val="0"/>
          <w:caps w:val="0"/>
          <w:smallCaps w:val="0"/>
          <w:noProof w:val="0"/>
          <w:color w:val="000000" w:themeColor="text1" w:themeTint="FF" w:themeShade="FF"/>
          <w:sz w:val="24"/>
          <w:szCs w:val="24"/>
          <w:lang w:val="en-GB"/>
        </w:rPr>
      </w:pPr>
      <w:r>
        <w:br/>
      </w:r>
      <w:r w:rsidRPr="3DD1A8FE" w:rsidR="3DD1A8FE">
        <w:rPr>
          <w:rFonts w:ascii="Segoe UI" w:hAnsi="Segoe UI" w:eastAsia="Segoe UI" w:cs="Segoe UI"/>
          <w:b w:val="0"/>
          <w:bCs w:val="0"/>
          <w:i w:val="0"/>
          <w:iCs w:val="0"/>
          <w:caps w:val="0"/>
          <w:smallCaps w:val="0"/>
          <w:noProof w:val="0"/>
          <w:color w:val="000000" w:themeColor="text1" w:themeTint="FF" w:themeShade="FF"/>
          <w:sz w:val="24"/>
          <w:szCs w:val="24"/>
          <w:lang w:val="en-GB"/>
        </w:rPr>
        <w:t>All applicants are considered based on suitability for the programme, irrespective of gender, ethnic origin, age, sexual orientation, religion, or disability.  S.M.I.L.E. Counselling &amp; Training recognises the value of learning wherever it occurs, either formal through structured education or informal through involvement in employment, community activities or life experiences to meet programme entry requirements or to achieve credit towards named awards.</w:t>
      </w:r>
    </w:p>
    <w:p w:rsidR="3DD1A8FE" w:rsidP="3DD1A8FE" w:rsidRDefault="3DD1A8FE" w14:paraId="46729942" w14:textId="3071727E">
      <w:pPr>
        <w:spacing w:after="300" w:line="240" w:lineRule="auto"/>
        <w:jc w:val="both"/>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3DD1A8FE" w:rsidR="3DD1A8FE">
        <w:rPr>
          <w:rFonts w:ascii="Segoe UI" w:hAnsi="Segoe UI" w:eastAsia="Segoe UI" w:cs="Segoe UI"/>
          <w:b w:val="0"/>
          <w:bCs w:val="0"/>
          <w:i w:val="0"/>
          <w:iCs w:val="0"/>
          <w:caps w:val="0"/>
          <w:smallCaps w:val="0"/>
          <w:noProof w:val="0"/>
          <w:color w:val="000000" w:themeColor="text1" w:themeTint="FF" w:themeShade="FF"/>
          <w:sz w:val="24"/>
          <w:szCs w:val="24"/>
          <w:lang w:val="en-GB"/>
        </w:rPr>
        <w:t>Entry requirements will be that applicants will normally:</w:t>
      </w:r>
    </w:p>
    <w:p w:rsidR="3DD1A8FE" w:rsidP="3DD1A8FE" w:rsidRDefault="3DD1A8FE" w14:paraId="2632D050" w14:textId="10F04ABF">
      <w:pPr>
        <w:pStyle w:val="ListParagraph"/>
        <w:numPr>
          <w:ilvl w:val="0"/>
          <w:numId w:val="1"/>
        </w:numPr>
        <w:spacing w:after="160" w:line="240" w:lineRule="auto"/>
        <w:ind w:left="870"/>
        <w:jc w:val="both"/>
        <w:rPr>
          <w:rFonts w:ascii="Segoe UI" w:hAnsi="Segoe UI" w:eastAsia="Segoe UI" w:cs="Segoe U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DD1A8FE" w:rsidR="3DD1A8FE">
        <w:rPr>
          <w:rFonts w:ascii="Segoe UI" w:hAnsi="Segoe UI" w:eastAsia="Segoe UI" w:cs="Segoe UI"/>
          <w:b w:val="0"/>
          <w:bCs w:val="0"/>
          <w:i w:val="0"/>
          <w:iCs w:val="0"/>
          <w:caps w:val="0"/>
          <w:smallCaps w:val="0"/>
          <w:noProof w:val="0"/>
          <w:color w:val="000000" w:themeColor="text1" w:themeTint="FF" w:themeShade="FF"/>
          <w:sz w:val="24"/>
          <w:szCs w:val="24"/>
          <w:lang w:val="en-GB"/>
        </w:rPr>
        <w:t>Have undertaken the COSCA certificate in Counselling Skills (SCQF Level 8) or equivalent.</w:t>
      </w:r>
    </w:p>
    <w:p w:rsidR="3DD1A8FE" w:rsidP="3DD1A8FE" w:rsidRDefault="3DD1A8FE" w14:paraId="3586EEB5" w14:textId="3FFD1CAD">
      <w:pPr>
        <w:pStyle w:val="ListParagraph"/>
        <w:numPr>
          <w:ilvl w:val="0"/>
          <w:numId w:val="1"/>
        </w:numPr>
        <w:spacing w:after="160" w:line="240" w:lineRule="auto"/>
        <w:ind w:left="870"/>
        <w:jc w:val="both"/>
        <w:rPr>
          <w:rFonts w:ascii="Segoe UI" w:hAnsi="Segoe UI" w:eastAsia="Segoe UI" w:cs="Segoe U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DD1A8FE" w:rsidR="3DD1A8FE">
        <w:rPr>
          <w:rFonts w:ascii="Segoe UI" w:hAnsi="Segoe UI" w:eastAsia="Segoe UI" w:cs="Segoe UI"/>
          <w:b w:val="0"/>
          <w:bCs w:val="0"/>
          <w:i w:val="0"/>
          <w:iCs w:val="0"/>
          <w:caps w:val="0"/>
          <w:smallCaps w:val="0"/>
          <w:noProof w:val="0"/>
          <w:color w:val="000000" w:themeColor="text1" w:themeTint="FF" w:themeShade="FF"/>
          <w:sz w:val="24"/>
          <w:szCs w:val="24"/>
          <w:lang w:val="en-GB"/>
        </w:rPr>
        <w:t>Have experience of working with people in a field relevant to counselling, and a readiness to engage effectively in a counselling placement.</w:t>
      </w:r>
    </w:p>
    <w:p w:rsidR="3DD1A8FE" w:rsidP="3DD1A8FE" w:rsidRDefault="3DD1A8FE" w14:paraId="51607212" w14:textId="4D0DCF70">
      <w:pPr>
        <w:pStyle w:val="ListParagraph"/>
        <w:numPr>
          <w:ilvl w:val="0"/>
          <w:numId w:val="1"/>
        </w:numPr>
        <w:spacing w:after="160" w:line="240" w:lineRule="auto"/>
        <w:ind w:left="870"/>
        <w:jc w:val="both"/>
        <w:rPr>
          <w:rFonts w:ascii="Segoe UI" w:hAnsi="Segoe UI" w:eastAsia="Segoe UI" w:cs="Segoe U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DD1A8FE" w:rsidR="3DD1A8FE">
        <w:rPr>
          <w:rFonts w:ascii="Segoe UI" w:hAnsi="Segoe UI" w:eastAsia="Segoe UI" w:cs="Segoe UI"/>
          <w:b w:val="0"/>
          <w:bCs w:val="0"/>
          <w:i w:val="0"/>
          <w:iCs w:val="0"/>
          <w:caps w:val="0"/>
          <w:smallCaps w:val="0"/>
          <w:noProof w:val="0"/>
          <w:color w:val="000000" w:themeColor="text1" w:themeTint="FF" w:themeShade="FF"/>
          <w:sz w:val="24"/>
          <w:szCs w:val="24"/>
          <w:lang w:val="en-GB"/>
        </w:rPr>
        <w:t>Have the capacity to work independently to ensure that they can achieve the standards necessary to complete the course satisfactorily.</w:t>
      </w:r>
    </w:p>
    <w:p w:rsidR="3DD1A8FE" w:rsidP="3DD1A8FE" w:rsidRDefault="3DD1A8FE" w14:paraId="4F9FD902" w14:textId="2B1A399F">
      <w:pPr>
        <w:pStyle w:val="ListParagraph"/>
        <w:numPr>
          <w:ilvl w:val="0"/>
          <w:numId w:val="1"/>
        </w:numPr>
        <w:spacing w:after="160" w:line="240" w:lineRule="auto"/>
        <w:ind w:left="870"/>
        <w:jc w:val="both"/>
        <w:rPr>
          <w:rFonts w:ascii="Segoe UI" w:hAnsi="Segoe UI" w:eastAsia="Segoe UI" w:cs="Segoe U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DD1A8FE" w:rsidR="3DD1A8FE">
        <w:rPr>
          <w:rFonts w:ascii="Segoe UI" w:hAnsi="Segoe UI" w:eastAsia="Segoe UI" w:cs="Segoe UI"/>
          <w:b w:val="0"/>
          <w:bCs w:val="0"/>
          <w:i w:val="0"/>
          <w:iCs w:val="0"/>
          <w:caps w:val="0"/>
          <w:smallCaps w:val="0"/>
          <w:noProof w:val="0"/>
          <w:color w:val="000000" w:themeColor="text1" w:themeTint="FF" w:themeShade="FF"/>
          <w:sz w:val="24"/>
          <w:szCs w:val="24"/>
          <w:lang w:val="en-GB"/>
        </w:rPr>
        <w:t>Have a willingness to engage actively in all aspects of the course, including their own personal therapy.</w:t>
      </w:r>
    </w:p>
    <w:p w:rsidR="3DD1A8FE" w:rsidP="3DD1A8FE" w:rsidRDefault="3DD1A8FE" w14:paraId="0421C787" w14:textId="56C9349C">
      <w:pPr>
        <w:pStyle w:val="ListParagraph"/>
        <w:numPr>
          <w:ilvl w:val="0"/>
          <w:numId w:val="1"/>
        </w:numPr>
        <w:spacing w:after="160" w:line="240" w:lineRule="auto"/>
        <w:ind w:left="870"/>
        <w:jc w:val="both"/>
        <w:rPr>
          <w:rFonts w:ascii="Segoe UI" w:hAnsi="Segoe UI" w:eastAsia="Segoe UI" w:cs="Segoe U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DD1A8FE" w:rsidR="3DD1A8FE">
        <w:rPr>
          <w:rFonts w:ascii="Segoe UI" w:hAnsi="Segoe UI" w:eastAsia="Segoe UI" w:cs="Segoe UI"/>
          <w:b w:val="0"/>
          <w:bCs w:val="0"/>
          <w:i w:val="0"/>
          <w:iCs w:val="0"/>
          <w:caps w:val="0"/>
          <w:smallCaps w:val="0"/>
          <w:noProof w:val="0"/>
          <w:color w:val="000000" w:themeColor="text1" w:themeTint="FF" w:themeShade="FF"/>
          <w:sz w:val="24"/>
          <w:szCs w:val="24"/>
          <w:lang w:val="en-GB"/>
        </w:rPr>
        <w:t>It is desirable that potential students will be educated to Degree level in a related field</w:t>
      </w:r>
    </w:p>
    <w:p w:rsidR="3DD1A8FE" w:rsidP="3DD1A8FE" w:rsidRDefault="3DD1A8FE" w14:paraId="607B8283" w14:textId="20F46F44">
      <w:pPr>
        <w:spacing w:after="160" w:line="240" w:lineRule="auto"/>
        <w:ind w:left="150"/>
        <w:jc w:val="both"/>
        <w:rPr>
          <w:rFonts w:ascii="Segoe UI" w:hAnsi="Segoe UI" w:eastAsia="Segoe UI" w:cs="Segoe UI"/>
          <w:b w:val="0"/>
          <w:bCs w:val="0"/>
          <w:i w:val="0"/>
          <w:iCs w:val="0"/>
          <w:caps w:val="0"/>
          <w:smallCaps w:val="0"/>
          <w:noProof w:val="0"/>
          <w:color w:val="777777"/>
          <w:sz w:val="24"/>
          <w:szCs w:val="24"/>
          <w:lang w:val="en-GB"/>
        </w:rPr>
      </w:pPr>
    </w:p>
    <w:p w:rsidR="3DD1A8FE" w:rsidP="3DD1A8FE" w:rsidRDefault="3DD1A8FE" w14:paraId="6F2232D5" w14:textId="3087269F">
      <w:pPr>
        <w:spacing w:after="160" w:line="240" w:lineRule="auto"/>
        <w:jc w:val="both"/>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3DD1A8FE" w:rsidR="3DD1A8FE">
        <w:rPr>
          <w:rFonts w:ascii="Segoe UI" w:hAnsi="Segoe UI" w:eastAsia="Segoe UI" w:cs="Segoe UI"/>
          <w:b w:val="0"/>
          <w:bCs w:val="0"/>
          <w:i w:val="0"/>
          <w:iCs w:val="0"/>
          <w:caps w:val="0"/>
          <w:smallCaps w:val="0"/>
          <w:noProof w:val="0"/>
          <w:color w:val="000000" w:themeColor="text1" w:themeTint="FF" w:themeShade="FF"/>
          <w:sz w:val="24"/>
          <w:szCs w:val="24"/>
          <w:lang w:val="en-GB"/>
        </w:rPr>
        <w:t>Applicants who have prior/experiential learning can apply to be considered under our APEL procedure and will be invited to submit a portfolio for assessment</w:t>
      </w:r>
    </w:p>
    <w:p w:rsidR="3DD1A8FE" w:rsidP="3DD1A8FE" w:rsidRDefault="3DD1A8FE" w14:paraId="3BCE358B" w14:textId="22D7A107">
      <w:pPr>
        <w:spacing w:after="160" w:line="240" w:lineRule="auto"/>
        <w:jc w:val="both"/>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3DD1A8FE" w:rsidR="3DD1A8FE">
        <w:rPr>
          <w:rFonts w:ascii="Segoe UI" w:hAnsi="Segoe UI" w:eastAsia="Segoe UI" w:cs="Segoe UI"/>
          <w:b w:val="1"/>
          <w:bCs w:val="1"/>
          <w:i w:val="0"/>
          <w:iCs w:val="0"/>
          <w:caps w:val="0"/>
          <w:smallCaps w:val="0"/>
          <w:noProof w:val="0"/>
          <w:color w:val="000000" w:themeColor="text1" w:themeTint="FF" w:themeShade="FF"/>
          <w:sz w:val="24"/>
          <w:szCs w:val="24"/>
          <w:lang w:val="en-GB"/>
        </w:rPr>
        <w:t>Further information</w:t>
      </w:r>
    </w:p>
    <w:p w:rsidR="3DD1A8FE" w:rsidP="3DD1A8FE" w:rsidRDefault="3DD1A8FE" w14:paraId="04BD157E" w14:textId="4A2DC932">
      <w:pPr>
        <w:spacing w:after="160" w:line="240" w:lineRule="auto"/>
        <w:jc w:val="both"/>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3DD1A8FE" w:rsidR="3DD1A8FE">
        <w:rPr>
          <w:rFonts w:ascii="Segoe UI" w:hAnsi="Segoe UI" w:eastAsia="Segoe UI" w:cs="Segoe UI"/>
          <w:b w:val="0"/>
          <w:bCs w:val="0"/>
          <w:i w:val="0"/>
          <w:iCs w:val="0"/>
          <w:caps w:val="0"/>
          <w:smallCaps w:val="0"/>
          <w:noProof w:val="0"/>
          <w:color w:val="000000" w:themeColor="text1" w:themeTint="FF" w:themeShade="FF"/>
          <w:sz w:val="24"/>
          <w:szCs w:val="24"/>
          <w:lang w:val="en-GB"/>
        </w:rPr>
        <w:t>Graduates of the 2-year Diploma course will have satisfied the training requirements necessary for individual accreditation with COSCA.  At this point students will be qualified counsellors working towards accreditation.</w:t>
      </w:r>
    </w:p>
    <w:p w:rsidR="3DD1A8FE" w:rsidP="3DD1A8FE" w:rsidRDefault="3DD1A8FE" w14:paraId="427D10EC" w14:textId="44A0A040">
      <w:pPr>
        <w:spacing w:after="160" w:line="240" w:lineRule="auto"/>
        <w:jc w:val="both"/>
        <w:rPr>
          <w:rFonts w:ascii="Segoe UI" w:hAnsi="Segoe UI" w:eastAsia="Segoe UI" w:cs="Segoe UI"/>
          <w:b w:val="0"/>
          <w:bCs w:val="0"/>
          <w:i w:val="0"/>
          <w:iCs w:val="0"/>
          <w:caps w:val="0"/>
          <w:smallCaps w:val="0"/>
          <w:noProof w:val="0"/>
          <w:color w:val="000000" w:themeColor="text1" w:themeTint="FF" w:themeShade="FF"/>
          <w:sz w:val="24"/>
          <w:szCs w:val="24"/>
          <w:lang w:val="en-GB"/>
        </w:rPr>
      </w:pPr>
      <w:r w:rsidRPr="3DD1A8FE" w:rsidR="3DD1A8FE">
        <w:rPr>
          <w:rFonts w:ascii="Segoe UI" w:hAnsi="Segoe UI" w:eastAsia="Segoe UI" w:cs="Segoe UI"/>
          <w:b w:val="0"/>
          <w:bCs w:val="0"/>
          <w:i w:val="0"/>
          <w:iCs w:val="0"/>
          <w:caps w:val="0"/>
          <w:smallCaps w:val="0"/>
          <w:noProof w:val="0"/>
          <w:color w:val="000000" w:themeColor="text1" w:themeTint="FF" w:themeShade="FF"/>
          <w:sz w:val="24"/>
          <w:szCs w:val="24"/>
          <w:lang w:val="en-GB"/>
        </w:rPr>
        <w:t>For more information of accreditation, please see the COSCA website</w:t>
      </w:r>
    </w:p>
    <w:p w:rsidR="3DD1A8FE" w:rsidP="3DD1A8FE" w:rsidRDefault="3DD1A8FE" w14:paraId="3175B02E" w14:textId="4FC9DC22">
      <w:pPr>
        <w:spacing w:after="160" w:line="240"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n-GB"/>
        </w:rPr>
      </w:pPr>
      <w:hyperlink r:id="Ra2e1378207fd42b9">
        <w:r w:rsidRPr="3DD1A8FE" w:rsidR="3DD1A8FE">
          <w:rPr>
            <w:rStyle w:val="Hyperlink"/>
            <w:rFonts w:ascii="Segoe UI" w:hAnsi="Segoe UI" w:eastAsia="Segoe UI" w:cs="Segoe UI"/>
            <w:b w:val="0"/>
            <w:bCs w:val="0"/>
            <w:i w:val="0"/>
            <w:iCs w:val="0"/>
            <w:caps w:val="0"/>
            <w:smallCaps w:val="0"/>
            <w:strike w:val="0"/>
            <w:dstrike w:val="0"/>
            <w:noProof w:val="0"/>
            <w:sz w:val="24"/>
            <w:szCs w:val="24"/>
            <w:lang w:val="en-GB"/>
          </w:rPr>
          <w:t>http://www.cosca.org.uk/our-services/accreditation/counsellor-accreditation</w:t>
        </w:r>
      </w:hyperlink>
    </w:p>
    <w:p w:rsidR="3DD1A8FE" w:rsidP="3DD1A8FE" w:rsidRDefault="3DD1A8FE" w14:paraId="3744077B" w14:textId="67C0405D">
      <w:pPr>
        <w:pStyle w:val="Normal"/>
      </w:pPr>
    </w:p>
    <w:sectPr>
      <w:pgSz w:w="11906" w:h="16838" w:orient="portrait"/>
      <w:pgMar w:top="1440" w:right="1440" w:bottom="1440" w:left="1440" w:header="720" w:footer="720" w:gutter="0"/>
      <w:cols w:space="720"/>
      <w:docGrid w:linePitch="360"/>
      <w:headerReference w:type="default" r:id="Rc0a1102c5c594127"/>
      <w:footerReference w:type="default" r:id="R9938374e8c354788"/>
      <w:titlePg w:val="1"/>
      <w:headerReference w:type="first" r:id="Rb7983118e8b3499d"/>
      <w:footerReference w:type="first" r:id="Rbb30271558bf41a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1D31456" w:rsidTr="01D31456" w14:paraId="31F9EB0F">
      <w:tc>
        <w:tcPr>
          <w:tcW w:w="3005" w:type="dxa"/>
          <w:tcMar/>
        </w:tcPr>
        <w:p w:rsidR="01D31456" w:rsidP="01D31456" w:rsidRDefault="01D31456" w14:paraId="4F4B8CD3" w14:textId="0336CAFC">
          <w:pPr>
            <w:pStyle w:val="Header"/>
            <w:bidi w:val="0"/>
            <w:ind w:left="-115"/>
            <w:jc w:val="left"/>
          </w:pPr>
        </w:p>
      </w:tc>
      <w:tc>
        <w:tcPr>
          <w:tcW w:w="3005" w:type="dxa"/>
          <w:tcMar/>
        </w:tcPr>
        <w:p w:rsidR="01D31456" w:rsidP="01D31456" w:rsidRDefault="01D31456" w14:paraId="78168DC2" w14:textId="4004BB44">
          <w:pPr>
            <w:pStyle w:val="Header"/>
            <w:bidi w:val="0"/>
            <w:jc w:val="center"/>
          </w:pPr>
        </w:p>
      </w:tc>
      <w:tc>
        <w:tcPr>
          <w:tcW w:w="3005" w:type="dxa"/>
          <w:tcMar/>
        </w:tcPr>
        <w:p w:rsidR="01D31456" w:rsidP="01D31456" w:rsidRDefault="01D31456" w14:paraId="211E4AAE" w14:textId="0F91B331">
          <w:pPr>
            <w:pStyle w:val="Header"/>
            <w:bidi w:val="0"/>
            <w:ind w:right="-115"/>
            <w:jc w:val="right"/>
          </w:pPr>
        </w:p>
      </w:tc>
    </w:tr>
  </w:tbl>
  <w:p w:rsidR="01D31456" w:rsidP="01D31456" w:rsidRDefault="01D31456" w14:paraId="374F08A2" w14:textId="77BCAC52">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F1CDB3A" w:rsidTr="7F1CDB3A" w14:paraId="6371789F">
      <w:tc>
        <w:tcPr>
          <w:tcW w:w="3005" w:type="dxa"/>
          <w:tcMar/>
        </w:tcPr>
        <w:p w:rsidR="7F1CDB3A" w:rsidP="7F1CDB3A" w:rsidRDefault="7F1CDB3A" w14:paraId="4EB5D949" w14:textId="7E72BCA7">
          <w:pPr>
            <w:pStyle w:val="Header"/>
            <w:bidi w:val="0"/>
            <w:ind w:left="-115"/>
            <w:jc w:val="left"/>
          </w:pPr>
        </w:p>
      </w:tc>
      <w:tc>
        <w:tcPr>
          <w:tcW w:w="3005" w:type="dxa"/>
          <w:tcMar/>
        </w:tcPr>
        <w:p w:rsidR="7F1CDB3A" w:rsidP="7F1CDB3A" w:rsidRDefault="7F1CDB3A" w14:paraId="26FAFC64" w14:textId="098AF38C">
          <w:pPr>
            <w:pStyle w:val="Header"/>
            <w:bidi w:val="0"/>
            <w:jc w:val="center"/>
          </w:pPr>
        </w:p>
      </w:tc>
      <w:tc>
        <w:tcPr>
          <w:tcW w:w="3005" w:type="dxa"/>
          <w:tcMar/>
        </w:tcPr>
        <w:p w:rsidR="7F1CDB3A" w:rsidP="7F1CDB3A" w:rsidRDefault="7F1CDB3A" w14:paraId="64E994BC" w14:textId="723F054B">
          <w:pPr>
            <w:pStyle w:val="Header"/>
            <w:bidi w:val="0"/>
            <w:ind w:right="-115"/>
            <w:jc w:val="right"/>
          </w:pPr>
        </w:p>
      </w:tc>
    </w:tr>
  </w:tbl>
  <w:p w:rsidR="7F1CDB3A" w:rsidP="7F1CDB3A" w:rsidRDefault="7F1CDB3A" w14:paraId="71A43A4D" w14:textId="309BFBC9">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1D31456" w:rsidTr="7F1CDB3A" w14:paraId="7CB3ECC5">
      <w:tc>
        <w:tcPr>
          <w:tcW w:w="3005" w:type="dxa"/>
          <w:tcMar/>
        </w:tcPr>
        <w:p w:rsidR="01D31456" w:rsidP="01D31456" w:rsidRDefault="01D31456" w14:paraId="6E8A7DEF" w14:textId="6D62A7FE">
          <w:pPr>
            <w:pStyle w:val="Header"/>
            <w:bidi w:val="0"/>
            <w:ind w:left="-115"/>
            <w:jc w:val="left"/>
          </w:pPr>
        </w:p>
      </w:tc>
      <w:tc>
        <w:tcPr>
          <w:tcW w:w="3005" w:type="dxa"/>
          <w:tcMar/>
        </w:tcPr>
        <w:p w:rsidR="01D31456" w:rsidP="01D31456" w:rsidRDefault="01D31456" w14:paraId="502CD344" w14:textId="7780D571">
          <w:pPr>
            <w:pStyle w:val="Header"/>
            <w:bidi w:val="0"/>
            <w:jc w:val="center"/>
          </w:pPr>
        </w:p>
      </w:tc>
      <w:tc>
        <w:tcPr>
          <w:tcW w:w="3005" w:type="dxa"/>
          <w:tcMar/>
        </w:tcPr>
        <w:p w:rsidR="01D31456" w:rsidP="01D31456" w:rsidRDefault="01D31456" w14:paraId="157E2D6B" w14:textId="20D2034F">
          <w:pPr>
            <w:pStyle w:val="Header"/>
            <w:bidi w:val="0"/>
            <w:ind w:right="-115"/>
            <w:jc w:val="right"/>
          </w:pPr>
        </w:p>
      </w:tc>
    </w:tr>
  </w:tbl>
  <w:p w:rsidR="01D31456" w:rsidP="01D31456" w:rsidRDefault="01D31456" w14:paraId="66128F5C" w14:textId="215D62CA">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F1CDB3A" w:rsidTr="7F1CDB3A" w14:paraId="0C6FFB31">
      <w:tc>
        <w:tcPr>
          <w:tcW w:w="3005" w:type="dxa"/>
          <w:tcMar/>
        </w:tcPr>
        <w:p w:rsidR="7F1CDB3A" w:rsidP="7F1CDB3A" w:rsidRDefault="7F1CDB3A" w14:paraId="096BEAF0" w14:textId="60F8CECC">
          <w:pPr>
            <w:pStyle w:val="Header"/>
            <w:bidi w:val="0"/>
            <w:ind w:left="-115"/>
            <w:jc w:val="left"/>
          </w:pPr>
        </w:p>
      </w:tc>
      <w:tc>
        <w:tcPr>
          <w:tcW w:w="3005" w:type="dxa"/>
          <w:tcMar/>
        </w:tcPr>
        <w:p w:rsidR="7F1CDB3A" w:rsidP="7F1CDB3A" w:rsidRDefault="7F1CDB3A" w14:paraId="1607E4AF" w14:textId="6DC40BB4">
          <w:pPr>
            <w:pStyle w:val="Header"/>
            <w:bidi w:val="0"/>
            <w:jc w:val="center"/>
          </w:pPr>
        </w:p>
      </w:tc>
      <w:tc>
        <w:tcPr>
          <w:tcW w:w="3005" w:type="dxa"/>
          <w:tcMar/>
        </w:tcPr>
        <w:p w:rsidR="7F1CDB3A" w:rsidP="7F1CDB3A" w:rsidRDefault="7F1CDB3A" w14:paraId="6E78C753" w14:textId="5500FE56">
          <w:pPr>
            <w:pStyle w:val="Header"/>
            <w:bidi w:val="0"/>
            <w:ind w:right="-115"/>
            <w:jc w:val="right"/>
          </w:pPr>
          <w:r w:rsidR="7F1CDB3A">
            <w:drawing>
              <wp:inline wp14:editId="4EA7AF89" wp14:anchorId="557C09DA">
                <wp:extent cx="838200" cy="838200"/>
                <wp:effectExtent l="0" t="0" r="0" b="0"/>
                <wp:docPr id="912681358" name="" title=""/>
                <wp:cNvGraphicFramePr>
                  <a:graphicFrameLocks noChangeAspect="1"/>
                </wp:cNvGraphicFramePr>
                <a:graphic>
                  <a:graphicData uri="http://schemas.openxmlformats.org/drawingml/2006/picture">
                    <pic:pic>
                      <pic:nvPicPr>
                        <pic:cNvPr id="0" name=""/>
                        <pic:cNvPicPr/>
                      </pic:nvPicPr>
                      <pic:blipFill>
                        <a:blip r:embed="R176483a0e0e3435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838200" cy="838200"/>
                        </a:xfrm>
                        <a:prstGeom xmlns:a="http://schemas.openxmlformats.org/drawingml/2006/main" prst="rect">
                          <a:avLst xmlns:a="http://schemas.openxmlformats.org/drawingml/2006/main"/>
                        </a:prstGeom>
                      </pic:spPr>
                    </pic:pic>
                  </a:graphicData>
                </a:graphic>
              </wp:inline>
            </w:drawing>
          </w:r>
        </w:p>
      </w:tc>
    </w:tr>
  </w:tbl>
  <w:p w:rsidR="7F1CDB3A" w:rsidP="7F1CDB3A" w:rsidRDefault="7F1CDB3A" w14:paraId="1690A244" w14:textId="25478366">
    <w:pPr>
      <w:pStyle w:val="Header"/>
      <w:bidi w:val="0"/>
    </w:pP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1AD4A0"/>
    <w:rsid w:val="01D31456"/>
    <w:rsid w:val="3D78BA63"/>
    <w:rsid w:val="3DD1A8FE"/>
    <w:rsid w:val="4D993A20"/>
    <w:rsid w:val="734BA829"/>
    <w:rsid w:val="759EDB52"/>
    <w:rsid w:val="781AD4A0"/>
    <w:rsid w:val="7AD42377"/>
    <w:rsid w:val="7F1CD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D4A0"/>
  <w15:chartTrackingRefBased/>
  <w15:docId w15:val="{989C552C-3EF6-4300-A248-B6523ED2CB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eader" Target="/word/header.xml" Id="Rc0a1102c5c594127" /><Relationship Type="http://schemas.openxmlformats.org/officeDocument/2006/relationships/footer" Target="/word/footer.xml" Id="R9938374e8c354788"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2.xml" Id="Rb7983118e8b3499d" /><Relationship Type="http://schemas.openxmlformats.org/officeDocument/2006/relationships/footer" Target="/word/footer2.xml" Id="Rbb30271558bf41a3" /><Relationship Type="http://schemas.openxmlformats.org/officeDocument/2006/relationships/hyperlink" Target="http://www.cosca.org.uk/our-services/accreditation/counsellor-accreditation" TargetMode="External" Id="Ra2e1378207fd42b9" /><Relationship Type="http://schemas.openxmlformats.org/officeDocument/2006/relationships/numbering" Target="/word/numbering.xml" Id="R8a4e62dba8474c72" /></Relationships>
</file>

<file path=word/_rels/header2.xml.rels>&#65279;<?xml version="1.0" encoding="utf-8"?><Relationships xmlns="http://schemas.openxmlformats.org/package/2006/relationships"><Relationship Type="http://schemas.openxmlformats.org/officeDocument/2006/relationships/image" Target="/media/image3.jpg" Id="R176483a0e0e343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2269EF4014C4B8ED1ED79F7159153" ma:contentTypeVersion="18" ma:contentTypeDescription="Create a new document." ma:contentTypeScope="" ma:versionID="aecd0b858c10cb273172d1c5fe85d0f0">
  <xsd:schema xmlns:xsd="http://www.w3.org/2001/XMLSchema" xmlns:xs="http://www.w3.org/2001/XMLSchema" xmlns:p="http://schemas.microsoft.com/office/2006/metadata/properties" xmlns:ns2="faa181ef-75c4-49ec-84e1-f7b51f1c36b0" xmlns:ns3="9ff6aa57-15cf-4e9d-8322-98ee8ea2c2b2" targetNamespace="http://schemas.microsoft.com/office/2006/metadata/properties" ma:root="true" ma:fieldsID="7aff986997175db76c3035437696bb12" ns2:_="" ns3:_="">
    <xsd:import namespace="faa181ef-75c4-49ec-84e1-f7b51f1c36b0"/>
    <xsd:import namespace="9ff6aa57-15cf-4e9d-8322-98ee8ea2c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181ef-75c4-49ec-84e1-f7b51f1c3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a06fa8-47c2-49cf-8cbe-e2e2c3a68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6aa57-15cf-4e9d-8322-98ee8ea2c2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68c8dfd-ef31-438f-9e7f-1a4a59f9882d}" ma:internalName="TaxCatchAll" ma:showField="CatchAllData" ma:web="9ff6aa57-15cf-4e9d-8322-98ee8ea2c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f6aa57-15cf-4e9d-8322-98ee8ea2c2b2" xsi:nil="true"/>
    <lcf76f155ced4ddcb4097134ff3c332f xmlns="faa181ef-75c4-49ec-84e1-f7b51f1c36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2F9844-9F95-4E6B-8C3E-D5674393FE48}"/>
</file>

<file path=customXml/itemProps2.xml><?xml version="1.0" encoding="utf-8"?>
<ds:datastoreItem xmlns:ds="http://schemas.openxmlformats.org/officeDocument/2006/customXml" ds:itemID="{0FEFDB13-E929-4F7C-84A0-96B54E830E91}"/>
</file>

<file path=customXml/itemProps3.xml><?xml version="1.0" encoding="utf-8"?>
<ds:datastoreItem xmlns:ds="http://schemas.openxmlformats.org/officeDocument/2006/customXml" ds:itemID="{7C1C6100-DE1D-466A-A086-A136E6E7A3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Smith</dc:creator>
  <keywords/>
  <dc:description/>
  <lastModifiedBy>Gemma Smith</lastModifiedBy>
  <revision>6</revision>
  <dcterms:created xsi:type="dcterms:W3CDTF">2022-06-08T14:01:58.0000000Z</dcterms:created>
  <dcterms:modified xsi:type="dcterms:W3CDTF">2022-06-08T14:09:21.5477902Z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0x0101001052269EF4014C4B8ED1ED79F7159153</vt:lpwstr>
  </property>
  <property fmtid="{D5CDD505-2E9C-101B-9397-08002B2CF9AE}" pid="3" name="MediaServiceImageTags">
    <vt:lpwstr/>
  </property>
</Properties>
</file>